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B6" w:rsidRDefault="009737B6"/>
    <w:p w:rsidR="005460AD" w:rsidRDefault="005460AD"/>
    <w:p w:rsidR="005460AD" w:rsidRDefault="005460AD"/>
    <w:p w:rsidR="005460AD" w:rsidRDefault="005460AD" w:rsidP="005460AD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AGENDA</w:t>
      </w:r>
    </w:p>
    <w:p w:rsidR="005460AD" w:rsidRPr="00BC26C0" w:rsidRDefault="005460AD" w:rsidP="005460AD">
      <w:pPr>
        <w:jc w:val="center"/>
        <w:rPr>
          <w:bCs/>
          <w:sz w:val="36"/>
          <w:szCs w:val="36"/>
        </w:rPr>
      </w:pPr>
    </w:p>
    <w:p w:rsidR="005460AD" w:rsidRDefault="005460AD" w:rsidP="005460AD">
      <w:pPr>
        <w:tabs>
          <w:tab w:val="left" w:pos="-1440"/>
          <w:tab w:val="left" w:pos="1380"/>
        </w:tabs>
        <w:ind w:left="6480" w:hanging="6480"/>
      </w:pPr>
      <w:r>
        <w:t>DATE:</w:t>
      </w:r>
      <w:r>
        <w:tab/>
      </w:r>
      <w:r>
        <w:rPr>
          <w:b/>
        </w:rPr>
        <w:t>Tuesday October 28, 2014</w:t>
      </w:r>
      <w:r>
        <w:tab/>
      </w:r>
    </w:p>
    <w:p w:rsidR="005460AD" w:rsidRDefault="005460AD" w:rsidP="005460AD"/>
    <w:p w:rsidR="005460AD" w:rsidRDefault="005460AD" w:rsidP="005460AD">
      <w:pPr>
        <w:tabs>
          <w:tab w:val="left" w:pos="-1440"/>
        </w:tabs>
        <w:ind w:left="1440" w:hanging="1440"/>
      </w:pPr>
      <w:r>
        <w:t>TIME:</w:t>
      </w:r>
      <w:r>
        <w:tab/>
        <w:t xml:space="preserve">5:00 o’clock p.m. </w:t>
      </w:r>
    </w:p>
    <w:p w:rsidR="005460AD" w:rsidRDefault="005460AD" w:rsidP="005460AD"/>
    <w:p w:rsidR="005460AD" w:rsidRDefault="005460AD" w:rsidP="005460AD">
      <w:pPr>
        <w:tabs>
          <w:tab w:val="left" w:pos="-1440"/>
        </w:tabs>
        <w:ind w:left="1440" w:hanging="1440"/>
      </w:pPr>
      <w:r>
        <w:t>PLACE:</w:t>
      </w:r>
      <w:r>
        <w:tab/>
        <w:t>Port Commission Board Room, 1603 Felicia Dr., Tallulah, LA 71282</w:t>
      </w:r>
    </w:p>
    <w:p w:rsidR="005460AD" w:rsidRDefault="005460AD" w:rsidP="005460AD"/>
    <w:p w:rsidR="005460AD" w:rsidRDefault="005460AD" w:rsidP="005460AD">
      <w:r>
        <w:t>AGENDA:</w:t>
      </w:r>
      <w:r>
        <w:tab/>
        <w:t xml:space="preserve">• Call the meeting to order </w:t>
      </w:r>
    </w:p>
    <w:p w:rsidR="005460AD" w:rsidRDefault="005460AD" w:rsidP="005460AD">
      <w:pPr>
        <w:pStyle w:val="Level1"/>
        <w:tabs>
          <w:tab w:val="left" w:pos="-1440"/>
          <w:tab w:val="num" w:pos="2160"/>
        </w:tabs>
      </w:pPr>
      <w:r>
        <w:t>• Roll call</w:t>
      </w:r>
    </w:p>
    <w:p w:rsidR="005460AD" w:rsidRDefault="005460AD" w:rsidP="005460AD">
      <w:pPr>
        <w:pStyle w:val="Level1"/>
        <w:tabs>
          <w:tab w:val="left" w:pos="-1440"/>
          <w:tab w:val="num" w:pos="2160"/>
        </w:tabs>
      </w:pPr>
      <w:r>
        <w:t>• Introduction of visitors</w:t>
      </w:r>
    </w:p>
    <w:p w:rsidR="005460AD" w:rsidRDefault="005460AD" w:rsidP="005460AD">
      <w:pPr>
        <w:pStyle w:val="Level1"/>
        <w:tabs>
          <w:tab w:val="left" w:pos="-1440"/>
          <w:tab w:val="num" w:pos="2160"/>
        </w:tabs>
      </w:pPr>
    </w:p>
    <w:p w:rsidR="005460AD" w:rsidRDefault="005460AD" w:rsidP="005460AD">
      <w:pPr>
        <w:pStyle w:val="Level1"/>
        <w:tabs>
          <w:tab w:val="left" w:pos="-1440"/>
          <w:tab w:val="num" w:pos="2160"/>
        </w:tabs>
      </w:pPr>
      <w:r>
        <w:t>• Old business, if any</w:t>
      </w:r>
    </w:p>
    <w:p w:rsidR="005460AD" w:rsidRDefault="005460AD" w:rsidP="005460AD">
      <w:pPr>
        <w:ind w:firstLine="1440"/>
      </w:pPr>
      <w:r>
        <w:tab/>
        <w:t>a. Approval of previous meeting minutes</w:t>
      </w:r>
    </w:p>
    <w:p w:rsidR="005460AD" w:rsidRDefault="005460AD" w:rsidP="005460AD">
      <w:pPr>
        <w:pStyle w:val="Level1"/>
        <w:tabs>
          <w:tab w:val="left" w:pos="-1440"/>
          <w:tab w:val="num" w:pos="2160"/>
        </w:tabs>
      </w:pPr>
      <w:r>
        <w:t>• New business</w:t>
      </w:r>
    </w:p>
    <w:p w:rsidR="005460AD" w:rsidRDefault="005460A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Approval of the financial reports</w:t>
      </w:r>
    </w:p>
    <w:p w:rsidR="005460AD" w:rsidRDefault="005460A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PAL Conference</w:t>
      </w:r>
    </w:p>
    <w:p w:rsidR="005460AD" w:rsidRDefault="005460A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NELEA Annual Conference</w:t>
      </w:r>
    </w:p>
    <w:p w:rsidR="005460AD" w:rsidRDefault="005460A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Funds from Maximum Access</w:t>
      </w:r>
    </w:p>
    <w:p w:rsidR="00B50448" w:rsidRDefault="00B50448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Inspection of docks</w:t>
      </w:r>
    </w:p>
    <w:p w:rsidR="002F752D" w:rsidRDefault="002F752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Update on property leases for signage</w:t>
      </w:r>
    </w:p>
    <w:p w:rsidR="002F752D" w:rsidRDefault="002F752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Update on Port Entrance Improvements</w:t>
      </w:r>
    </w:p>
    <w:p w:rsidR="002F752D" w:rsidRDefault="002F752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Update information on New Break</w:t>
      </w:r>
    </w:p>
    <w:p w:rsidR="002F752D" w:rsidRDefault="002F752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Chamber activity</w:t>
      </w:r>
    </w:p>
    <w:p w:rsidR="002F752D" w:rsidRDefault="002F752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Bond approval for Capital Outlay Projects</w:t>
      </w:r>
    </w:p>
    <w:p w:rsidR="00A128A9" w:rsidRDefault="00A128A9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>New Capital Outlay Request</w:t>
      </w:r>
    </w:p>
    <w:p w:rsidR="005460AD" w:rsidRDefault="005460AD" w:rsidP="005460AD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Executive session </w:t>
      </w:r>
      <w:r w:rsidR="002F752D">
        <w:t>to discuss financial transaction</w:t>
      </w:r>
      <w:r w:rsidR="00180240">
        <w:t xml:space="preserve"> &amp; personnel matter</w:t>
      </w:r>
    </w:p>
    <w:p w:rsidR="005460AD" w:rsidRDefault="005460AD" w:rsidP="005460AD">
      <w:pPr>
        <w:pStyle w:val="Level1"/>
        <w:tabs>
          <w:tab w:val="left" w:pos="-1440"/>
        </w:tabs>
        <w:ind w:left="2520" w:firstLine="0"/>
      </w:pPr>
    </w:p>
    <w:p w:rsidR="005460AD" w:rsidRDefault="005460AD" w:rsidP="005460AD">
      <w:pPr>
        <w:pStyle w:val="Level1"/>
        <w:tabs>
          <w:tab w:val="left" w:pos="-1440"/>
        </w:tabs>
        <w:ind w:left="0" w:firstLine="0"/>
      </w:pPr>
      <w:r>
        <w:tab/>
      </w:r>
      <w:r>
        <w:tab/>
        <w:t>• Report from Director Terry Murphy</w:t>
      </w:r>
    </w:p>
    <w:p w:rsidR="005460AD" w:rsidRDefault="005460AD" w:rsidP="005460AD">
      <w:pPr>
        <w:pStyle w:val="Level1"/>
        <w:tabs>
          <w:tab w:val="left" w:pos="-1440"/>
        </w:tabs>
        <w:ind w:left="0" w:firstLine="0"/>
      </w:pPr>
    </w:p>
    <w:p w:rsidR="005460AD" w:rsidRDefault="005460AD" w:rsidP="005460AD">
      <w:pPr>
        <w:tabs>
          <w:tab w:val="left" w:pos="2700"/>
        </w:tabs>
        <w:ind w:left="360"/>
      </w:pPr>
      <w:r>
        <w:t xml:space="preserve">                  • Other business, if any</w:t>
      </w:r>
    </w:p>
    <w:p w:rsidR="005460AD" w:rsidRDefault="005460AD" w:rsidP="005460AD">
      <w:pPr>
        <w:tabs>
          <w:tab w:val="left" w:pos="2700"/>
        </w:tabs>
        <w:ind w:left="360"/>
      </w:pPr>
    </w:p>
    <w:p w:rsidR="005460AD" w:rsidRDefault="005460AD" w:rsidP="005460AD">
      <w:pPr>
        <w:pStyle w:val="Level3"/>
        <w:tabs>
          <w:tab w:val="left" w:pos="-1440"/>
        </w:tabs>
        <w:ind w:left="0" w:firstLine="0"/>
      </w:pPr>
      <w:r>
        <w:t xml:space="preserve">       </w:t>
      </w:r>
      <w:r>
        <w:tab/>
      </w:r>
      <w:r>
        <w:tab/>
        <w:t>• Public comment</w:t>
      </w:r>
    </w:p>
    <w:p w:rsidR="005460AD" w:rsidRDefault="005460AD" w:rsidP="005460AD">
      <w:pPr>
        <w:pStyle w:val="Level3"/>
        <w:tabs>
          <w:tab w:val="left" w:pos="-1440"/>
        </w:tabs>
        <w:ind w:left="0" w:firstLine="0"/>
      </w:pPr>
    </w:p>
    <w:p w:rsidR="005460AD" w:rsidRDefault="005460AD" w:rsidP="005460AD">
      <w:pPr>
        <w:ind w:left="720" w:firstLine="720"/>
      </w:pPr>
      <w:r>
        <w:t>• Adjournment</w:t>
      </w:r>
      <w:r>
        <w:tab/>
      </w:r>
    </w:p>
    <w:p w:rsidR="005460AD" w:rsidRPr="00AF63D3" w:rsidRDefault="005460AD" w:rsidP="005460AD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5460AD" w:rsidRDefault="005460AD" w:rsidP="005460AD">
      <w:pPr>
        <w:tabs>
          <w:tab w:val="left" w:pos="-1440"/>
          <w:tab w:val="left" w:pos="1380"/>
        </w:tabs>
        <w:ind w:left="6480" w:hanging="6480"/>
        <w:jc w:val="center"/>
      </w:pPr>
      <w:r>
        <w:t>“This institution is an equal opportunity provider and employer.”</w:t>
      </w:r>
    </w:p>
    <w:p w:rsidR="005460AD" w:rsidRDefault="005460AD" w:rsidP="005460AD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If you wish to file a Civil Rights program complaint of discrimination, complete the USDA Program Discrimination Complaint Form, found</w:t>
      </w:r>
    </w:p>
    <w:p w:rsidR="005460AD" w:rsidRDefault="005460AD" w:rsidP="005460AD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Online at </w:t>
      </w:r>
      <w:hyperlink r:id="rId6" w:history="1">
        <w:r w:rsidRPr="00B415C8">
          <w:rPr>
            <w:rStyle w:val="Hyperlink"/>
            <w:sz w:val="16"/>
            <w:szCs w:val="16"/>
          </w:rPr>
          <w:t>http://www.ascr.usda.gov/complaint filing_cust.html</w:t>
        </w:r>
      </w:hyperlink>
      <w:r>
        <w:rPr>
          <w:sz w:val="16"/>
          <w:szCs w:val="16"/>
        </w:rPr>
        <w:t xml:space="preserve">, or at any USDA Office, or call (866)632-9992 to request the form.  You may also </w:t>
      </w:r>
    </w:p>
    <w:p w:rsidR="005460AD" w:rsidRDefault="005460AD" w:rsidP="005460AD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write a letter containing all of the information requested in the form.  Send your completed complaint form or letter to us by mail at U.S. </w:t>
      </w:r>
    </w:p>
    <w:p w:rsidR="005460AD" w:rsidRDefault="005460AD" w:rsidP="005460AD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>Department of Agriculture, Director, Office of Administration, 1400 Independence Ave. S.W., Washington, DC 20250-9410, by fax (202)690-</w:t>
      </w:r>
    </w:p>
    <w:p w:rsidR="005460AD" w:rsidRDefault="005460AD" w:rsidP="005460AD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  <w:r>
        <w:rPr>
          <w:sz w:val="16"/>
          <w:szCs w:val="16"/>
        </w:rPr>
        <w:t xml:space="preserve">7442 or email at </w:t>
      </w:r>
      <w:hyperlink r:id="rId7" w:history="1">
        <w:r w:rsidRPr="009346B3">
          <w:rPr>
            <w:rStyle w:val="Hyperlink"/>
            <w:sz w:val="16"/>
            <w:szCs w:val="16"/>
          </w:rPr>
          <w:t>program.intake@usda.gov</w:t>
        </w:r>
      </w:hyperlink>
      <w:r>
        <w:rPr>
          <w:sz w:val="16"/>
          <w:szCs w:val="16"/>
        </w:rPr>
        <w:t>.”</w:t>
      </w:r>
    </w:p>
    <w:p w:rsidR="005460AD" w:rsidRDefault="005460AD" w:rsidP="005460AD">
      <w:pPr>
        <w:tabs>
          <w:tab w:val="left" w:pos="-1440"/>
          <w:tab w:val="left" w:pos="1380"/>
        </w:tabs>
        <w:ind w:left="6480" w:hanging="6480"/>
        <w:rPr>
          <w:sz w:val="16"/>
          <w:szCs w:val="16"/>
        </w:rPr>
      </w:pPr>
    </w:p>
    <w:p w:rsidR="005460AD" w:rsidRPr="002F752D" w:rsidRDefault="005460AD" w:rsidP="005460AD">
      <w:pPr>
        <w:rPr>
          <w:sz w:val="20"/>
          <w:szCs w:val="20"/>
        </w:rPr>
      </w:pPr>
      <w:r w:rsidRPr="002F752D">
        <w:rPr>
          <w:sz w:val="20"/>
          <w:szCs w:val="20"/>
        </w:rPr>
        <w:t xml:space="preserve">In accordance with the Americans </w:t>
      </w:r>
      <w:proofErr w:type="gramStart"/>
      <w:r w:rsidRPr="002F752D">
        <w:rPr>
          <w:sz w:val="20"/>
          <w:szCs w:val="20"/>
        </w:rPr>
        <w:t>With</w:t>
      </w:r>
      <w:proofErr w:type="gramEnd"/>
      <w:r w:rsidRPr="002F752D">
        <w:rPr>
          <w:sz w:val="20"/>
          <w:szCs w:val="20"/>
        </w:rPr>
        <w:t xml:space="preserve"> Disabilities Act, if you need special assistance, please contact Kimmeka Epps at 318-574-2181, describing the assistance necessary.</w:t>
      </w:r>
    </w:p>
    <w:p w:rsidR="00877416" w:rsidRDefault="00877416" w:rsidP="0087741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AGENDA</w:t>
      </w:r>
    </w:p>
    <w:p w:rsidR="00877416" w:rsidRPr="00BC26C0" w:rsidRDefault="00877416" w:rsidP="00877416">
      <w:pPr>
        <w:jc w:val="center"/>
        <w:rPr>
          <w:bCs/>
          <w:sz w:val="36"/>
          <w:szCs w:val="36"/>
        </w:rPr>
      </w:pPr>
    </w:p>
    <w:p w:rsidR="00877416" w:rsidRDefault="00877416" w:rsidP="00877416">
      <w:pPr>
        <w:tabs>
          <w:tab w:val="left" w:pos="-1440"/>
          <w:tab w:val="left" w:pos="1380"/>
        </w:tabs>
        <w:ind w:left="6480" w:hanging="6480"/>
      </w:pPr>
      <w:r>
        <w:t>DATE:</w:t>
      </w:r>
      <w:r>
        <w:tab/>
      </w:r>
      <w:r>
        <w:rPr>
          <w:b/>
        </w:rPr>
        <w:t>Tuesday October 28, 2014</w:t>
      </w:r>
      <w:r>
        <w:tab/>
      </w:r>
    </w:p>
    <w:p w:rsidR="00877416" w:rsidRDefault="00877416" w:rsidP="00877416"/>
    <w:p w:rsidR="00877416" w:rsidRDefault="00877416" w:rsidP="00877416">
      <w:pPr>
        <w:tabs>
          <w:tab w:val="left" w:pos="-1440"/>
        </w:tabs>
        <w:ind w:left="1440" w:hanging="1440"/>
      </w:pPr>
      <w:r>
        <w:t>TIME:</w:t>
      </w:r>
      <w:r>
        <w:tab/>
        <w:t xml:space="preserve">5:00 o’clock p.m. </w:t>
      </w:r>
    </w:p>
    <w:p w:rsidR="00877416" w:rsidRDefault="00877416" w:rsidP="00877416"/>
    <w:p w:rsidR="00877416" w:rsidRDefault="00877416" w:rsidP="00877416">
      <w:pPr>
        <w:tabs>
          <w:tab w:val="left" w:pos="-1440"/>
        </w:tabs>
        <w:ind w:left="1440" w:hanging="1440"/>
      </w:pPr>
      <w:r>
        <w:t>PLACE:</w:t>
      </w:r>
      <w:r>
        <w:tab/>
        <w:t>Port Commission Board Room, 1603 Felicia Dr., Tallulah, LA 71282</w:t>
      </w:r>
    </w:p>
    <w:p w:rsidR="00877416" w:rsidRDefault="00877416" w:rsidP="00877416"/>
    <w:p w:rsidR="00877416" w:rsidRDefault="00877416" w:rsidP="00877416">
      <w:r>
        <w:t>AGENDA:</w:t>
      </w:r>
      <w:r>
        <w:tab/>
        <w:t xml:space="preserve">• Call the meeting to order </w:t>
      </w:r>
    </w:p>
    <w:p w:rsidR="00877416" w:rsidRDefault="00877416" w:rsidP="00877416">
      <w:pPr>
        <w:pStyle w:val="Level1"/>
        <w:tabs>
          <w:tab w:val="left" w:pos="-1440"/>
          <w:tab w:val="num" w:pos="2160"/>
        </w:tabs>
      </w:pPr>
      <w:r>
        <w:t>• Roll call</w:t>
      </w:r>
    </w:p>
    <w:p w:rsidR="00877416" w:rsidRDefault="00877416" w:rsidP="00877416">
      <w:pPr>
        <w:pStyle w:val="Level1"/>
        <w:tabs>
          <w:tab w:val="left" w:pos="-1440"/>
          <w:tab w:val="num" w:pos="2160"/>
        </w:tabs>
      </w:pPr>
      <w:r>
        <w:t>• Introduction of visitors</w:t>
      </w:r>
    </w:p>
    <w:p w:rsidR="00877416" w:rsidRDefault="00877416" w:rsidP="00877416">
      <w:pPr>
        <w:pStyle w:val="Level1"/>
        <w:tabs>
          <w:tab w:val="left" w:pos="-1440"/>
          <w:tab w:val="num" w:pos="2160"/>
        </w:tabs>
      </w:pPr>
    </w:p>
    <w:p w:rsidR="00877416" w:rsidRDefault="00877416" w:rsidP="00877416">
      <w:pPr>
        <w:pStyle w:val="Level1"/>
        <w:tabs>
          <w:tab w:val="left" w:pos="-1440"/>
          <w:tab w:val="num" w:pos="2160"/>
        </w:tabs>
      </w:pPr>
      <w:r>
        <w:t>• Old business, if any</w:t>
      </w:r>
    </w:p>
    <w:p w:rsidR="00877416" w:rsidRDefault="00877416" w:rsidP="00877416">
      <w:pPr>
        <w:ind w:firstLine="1440"/>
      </w:pPr>
      <w:r>
        <w:tab/>
        <w:t>a. Approval of previous meeting minutes</w:t>
      </w:r>
    </w:p>
    <w:p w:rsidR="00877416" w:rsidRDefault="00877416" w:rsidP="00877416">
      <w:pPr>
        <w:pStyle w:val="Level1"/>
        <w:tabs>
          <w:tab w:val="left" w:pos="-1440"/>
          <w:tab w:val="num" w:pos="2160"/>
        </w:tabs>
      </w:pPr>
      <w:r>
        <w:t>• New business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Approval of the financial reports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PAL Conference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NELEA Annual Conference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Funds from Maximum Access</w:t>
      </w:r>
    </w:p>
    <w:p w:rsidR="00877416" w:rsidRPr="00120472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  <w:rPr>
          <w:highlight w:val="yellow"/>
        </w:rPr>
      </w:pPr>
      <w:r>
        <w:t>Inspection of docks</w:t>
      </w:r>
      <w:r w:rsidR="00120472">
        <w:t>-</w:t>
      </w:r>
      <w:r w:rsidR="00120472" w:rsidRPr="00120472">
        <w:rPr>
          <w:highlight w:val="yellow"/>
        </w:rPr>
        <w:t>Infrastructure development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Update on property leases for signage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Update on Port Entrance Improvements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Update information on New Break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Chamber activity</w:t>
      </w:r>
    </w:p>
    <w:p w:rsid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</w:pPr>
      <w:r>
        <w:t>Bond approval for Capital Outlay Projects</w:t>
      </w:r>
    </w:p>
    <w:p w:rsidR="001F6FB4" w:rsidRPr="001F6FB4" w:rsidRDefault="001F6FB4" w:rsidP="00877416">
      <w:pPr>
        <w:pStyle w:val="Level1"/>
        <w:numPr>
          <w:ilvl w:val="0"/>
          <w:numId w:val="1"/>
        </w:numPr>
        <w:tabs>
          <w:tab w:val="left" w:pos="-1440"/>
        </w:tabs>
        <w:rPr>
          <w:highlight w:val="yellow"/>
        </w:rPr>
      </w:pPr>
      <w:r>
        <w:t>New capital Outlay request(</w:t>
      </w:r>
      <w:r w:rsidRPr="001F6FB4">
        <w:rPr>
          <w:highlight w:val="yellow"/>
        </w:rPr>
        <w:t>refurbish the water tower &amp; joint project with the Police Jury road improvements</w:t>
      </w:r>
    </w:p>
    <w:p w:rsidR="00877416" w:rsidRPr="00877416" w:rsidRDefault="00877416" w:rsidP="00877416">
      <w:pPr>
        <w:pStyle w:val="Level1"/>
        <w:numPr>
          <w:ilvl w:val="0"/>
          <w:numId w:val="1"/>
        </w:numPr>
        <w:tabs>
          <w:tab w:val="left" w:pos="-1440"/>
        </w:tabs>
        <w:rPr>
          <w:highlight w:val="yellow"/>
        </w:rPr>
      </w:pPr>
      <w:r>
        <w:t xml:space="preserve">Executive session to discuss financial transaction &amp; personnel matter( </w:t>
      </w:r>
      <w:r w:rsidRPr="00877416">
        <w:rPr>
          <w:highlight w:val="yellow"/>
        </w:rPr>
        <w:t xml:space="preserve">changing banks, Kathy </w:t>
      </w:r>
      <w:r w:rsidR="00AB2D07">
        <w:rPr>
          <w:highlight w:val="yellow"/>
        </w:rPr>
        <w:t>Jobe and salary increase, insurance renewal 11/22/14</w:t>
      </w:r>
      <w:r w:rsidR="00120472">
        <w:rPr>
          <w:highlight w:val="yellow"/>
        </w:rPr>
        <w:t>, CD Tensas State bank</w:t>
      </w:r>
      <w:r w:rsidR="000547C7">
        <w:rPr>
          <w:highlight w:val="yellow"/>
        </w:rPr>
        <w:t>, bids to paint office building</w:t>
      </w:r>
      <w:bookmarkStart w:id="0" w:name="_GoBack"/>
      <w:bookmarkEnd w:id="0"/>
    </w:p>
    <w:p w:rsidR="00877416" w:rsidRDefault="00877416" w:rsidP="00877416">
      <w:pPr>
        <w:pStyle w:val="Level1"/>
        <w:tabs>
          <w:tab w:val="left" w:pos="-1440"/>
        </w:tabs>
        <w:ind w:left="2520" w:firstLine="0"/>
      </w:pPr>
    </w:p>
    <w:p w:rsidR="00877416" w:rsidRDefault="00877416" w:rsidP="00877416">
      <w:pPr>
        <w:pStyle w:val="Level1"/>
        <w:tabs>
          <w:tab w:val="left" w:pos="-1440"/>
        </w:tabs>
        <w:ind w:left="0" w:firstLine="0"/>
      </w:pPr>
      <w:r>
        <w:tab/>
      </w:r>
      <w:r>
        <w:tab/>
        <w:t>• Report from Director Terry Murphy</w:t>
      </w:r>
    </w:p>
    <w:p w:rsidR="00877416" w:rsidRDefault="00877416" w:rsidP="00877416">
      <w:pPr>
        <w:pStyle w:val="Level1"/>
        <w:tabs>
          <w:tab w:val="left" w:pos="-1440"/>
        </w:tabs>
        <w:ind w:left="0" w:firstLine="0"/>
      </w:pPr>
    </w:p>
    <w:p w:rsidR="00877416" w:rsidRDefault="00877416" w:rsidP="00877416">
      <w:pPr>
        <w:tabs>
          <w:tab w:val="left" w:pos="2700"/>
        </w:tabs>
        <w:ind w:left="360"/>
      </w:pPr>
      <w:r>
        <w:t xml:space="preserve">                  • Other business, if any</w:t>
      </w:r>
    </w:p>
    <w:p w:rsidR="00877416" w:rsidRDefault="00877416" w:rsidP="00877416">
      <w:pPr>
        <w:tabs>
          <w:tab w:val="left" w:pos="2700"/>
        </w:tabs>
        <w:ind w:left="360"/>
      </w:pPr>
    </w:p>
    <w:p w:rsidR="00877416" w:rsidRDefault="00877416" w:rsidP="00877416">
      <w:pPr>
        <w:pStyle w:val="Level3"/>
        <w:tabs>
          <w:tab w:val="left" w:pos="-1440"/>
        </w:tabs>
        <w:ind w:left="0" w:firstLine="0"/>
      </w:pPr>
      <w:r>
        <w:t xml:space="preserve">       </w:t>
      </w:r>
      <w:r>
        <w:tab/>
      </w:r>
      <w:r>
        <w:tab/>
        <w:t>• Public comment</w:t>
      </w:r>
    </w:p>
    <w:p w:rsidR="00877416" w:rsidRDefault="00877416" w:rsidP="00877416">
      <w:pPr>
        <w:pStyle w:val="Level3"/>
        <w:tabs>
          <w:tab w:val="left" w:pos="-1440"/>
        </w:tabs>
        <w:ind w:left="0" w:firstLine="0"/>
      </w:pPr>
    </w:p>
    <w:p w:rsidR="00877416" w:rsidRDefault="00877416" w:rsidP="00877416">
      <w:pPr>
        <w:ind w:left="720" w:firstLine="720"/>
      </w:pPr>
      <w:r>
        <w:t>• Adjournment</w:t>
      </w:r>
      <w:r>
        <w:tab/>
      </w:r>
    </w:p>
    <w:p w:rsidR="00877416" w:rsidRDefault="00877416" w:rsidP="00877416">
      <w:pPr>
        <w:ind w:left="720" w:firstLine="720"/>
      </w:pPr>
    </w:p>
    <w:p w:rsidR="005460AD" w:rsidRDefault="005460AD"/>
    <w:sectPr w:rsidR="0054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96BEF"/>
    <w:multiLevelType w:val="hybridMultilevel"/>
    <w:tmpl w:val="53EE31F6"/>
    <w:lvl w:ilvl="0" w:tplc="2674A8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1E60C9A"/>
    <w:multiLevelType w:val="hybridMultilevel"/>
    <w:tmpl w:val="9F7CED32"/>
    <w:lvl w:ilvl="0" w:tplc="2674A8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D"/>
    <w:rsid w:val="000547C7"/>
    <w:rsid w:val="00120472"/>
    <w:rsid w:val="00180240"/>
    <w:rsid w:val="001B6506"/>
    <w:rsid w:val="001F6FB4"/>
    <w:rsid w:val="0026192A"/>
    <w:rsid w:val="002E0810"/>
    <w:rsid w:val="002F752D"/>
    <w:rsid w:val="003E43F9"/>
    <w:rsid w:val="005460AD"/>
    <w:rsid w:val="0058232A"/>
    <w:rsid w:val="00877416"/>
    <w:rsid w:val="009737B6"/>
    <w:rsid w:val="00A128A9"/>
    <w:rsid w:val="00A62E21"/>
    <w:rsid w:val="00AB2D07"/>
    <w:rsid w:val="00B50448"/>
    <w:rsid w:val="00D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FDBE5-F2EF-4DFD-8834-A7E6562A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43F9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/>
      <w:i/>
    </w:rPr>
  </w:style>
  <w:style w:type="paragraph" w:styleId="EnvelopeReturn">
    <w:name w:val="envelope return"/>
    <w:basedOn w:val="Normal"/>
    <w:uiPriority w:val="99"/>
    <w:semiHidden/>
    <w:unhideWhenUsed/>
    <w:rsid w:val="003E43F9"/>
    <w:rPr>
      <w:rFonts w:ascii="Monotype Corsiva" w:eastAsiaTheme="majorEastAsia" w:hAnsi="Monotype Corsiva"/>
      <w:i/>
      <w:sz w:val="20"/>
      <w:szCs w:val="20"/>
    </w:rPr>
  </w:style>
  <w:style w:type="paragraph" w:customStyle="1" w:styleId="Level1">
    <w:name w:val="Level 1"/>
    <w:basedOn w:val="Normal"/>
    <w:uiPriority w:val="99"/>
    <w:rsid w:val="005460AD"/>
    <w:pPr>
      <w:ind w:left="2160" w:hanging="720"/>
      <w:outlineLvl w:val="0"/>
    </w:pPr>
  </w:style>
  <w:style w:type="paragraph" w:customStyle="1" w:styleId="Level3">
    <w:name w:val="Level 3"/>
    <w:basedOn w:val="Normal"/>
    <w:uiPriority w:val="99"/>
    <w:rsid w:val="005460AD"/>
    <w:pPr>
      <w:ind w:left="2160" w:hanging="720"/>
      <w:outlineLvl w:val="2"/>
    </w:pPr>
  </w:style>
  <w:style w:type="character" w:styleId="Hyperlink">
    <w:name w:val="Hyperlink"/>
    <w:basedOn w:val="DefaultParagraphFont"/>
    <w:uiPriority w:val="99"/>
    <w:unhideWhenUsed/>
    <w:rsid w:val="00546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cr.usda.gov/complaint%20filing_cu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5063-F760-459F-9A2E-C1C82FF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Kimmeka Epps</cp:lastModifiedBy>
  <cp:revision>14</cp:revision>
  <cp:lastPrinted>2014-10-28T19:15:00Z</cp:lastPrinted>
  <dcterms:created xsi:type="dcterms:W3CDTF">2014-10-14T20:47:00Z</dcterms:created>
  <dcterms:modified xsi:type="dcterms:W3CDTF">2014-10-28T19:20:00Z</dcterms:modified>
</cp:coreProperties>
</file>